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0C3" w:rsidRDefault="000A10C3"/>
    <w:tbl>
      <w:tblPr>
        <w:tblStyle w:val="Mkatabulky"/>
        <w:tblW w:w="9889" w:type="dxa"/>
        <w:tblLook w:val="04A0" w:firstRow="1" w:lastRow="0" w:firstColumn="1" w:lastColumn="0" w:noHBand="0" w:noVBand="1"/>
      </w:tblPr>
      <w:tblGrid>
        <w:gridCol w:w="491"/>
        <w:gridCol w:w="845"/>
        <w:gridCol w:w="1135"/>
        <w:gridCol w:w="2913"/>
        <w:gridCol w:w="604"/>
        <w:gridCol w:w="812"/>
        <w:gridCol w:w="866"/>
        <w:gridCol w:w="1102"/>
        <w:gridCol w:w="1121"/>
      </w:tblGrid>
      <w:tr w:rsidR="0065285A" w:rsidRPr="00742113" w:rsidTr="00310C35">
        <w:trPr>
          <w:cantSplit/>
          <w:trHeight w:val="1134"/>
          <w:tblHeader/>
        </w:trPr>
        <w:tc>
          <w:tcPr>
            <w:tcW w:w="491" w:type="dxa"/>
            <w:textDirection w:val="btLr"/>
          </w:tcPr>
          <w:p w:rsidR="005E497A" w:rsidRPr="00742113" w:rsidRDefault="005E497A" w:rsidP="00EE77E2">
            <w:pPr>
              <w:ind w:left="113" w:right="113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Pořadové číslo</w:t>
            </w:r>
          </w:p>
        </w:tc>
        <w:tc>
          <w:tcPr>
            <w:tcW w:w="845" w:type="dxa"/>
            <w:vAlign w:val="center"/>
          </w:tcPr>
          <w:p w:rsidR="005E497A" w:rsidRPr="00742113" w:rsidRDefault="005E497A" w:rsidP="00742113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742113">
              <w:rPr>
                <w:rFonts w:ascii="Arial Narrow" w:hAnsi="Arial Narrow"/>
                <w:b/>
                <w:sz w:val="16"/>
                <w:szCs w:val="16"/>
              </w:rPr>
              <w:t>Pa</w:t>
            </w:r>
            <w:r>
              <w:rPr>
                <w:rFonts w:ascii="Arial Narrow" w:hAnsi="Arial Narrow"/>
                <w:b/>
                <w:sz w:val="16"/>
                <w:szCs w:val="16"/>
              </w:rPr>
              <w:t>r</w:t>
            </w:r>
            <w:r w:rsidRPr="00742113">
              <w:rPr>
                <w:rFonts w:ascii="Arial Narrow" w:hAnsi="Arial Narrow"/>
                <w:b/>
                <w:sz w:val="16"/>
                <w:szCs w:val="16"/>
              </w:rPr>
              <w:t>c.číslo</w:t>
            </w:r>
          </w:p>
        </w:tc>
        <w:tc>
          <w:tcPr>
            <w:tcW w:w="1135" w:type="dxa"/>
          </w:tcPr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počet vlastníků nebo spoluvlastníků</w:t>
            </w:r>
          </w:p>
        </w:tc>
        <w:tc>
          <w:tcPr>
            <w:tcW w:w="2913" w:type="dxa"/>
            <w:vAlign w:val="center"/>
          </w:tcPr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Druh pozemku / </w:t>
            </w:r>
          </w:p>
          <w:p w:rsidR="005E497A" w:rsidRPr="00742113" w:rsidRDefault="005E497A" w:rsidP="00681697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Budova č.p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.n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a pozemku p.č.</w:t>
            </w:r>
          </w:p>
        </w:tc>
        <w:tc>
          <w:tcPr>
            <w:tcW w:w="604" w:type="dxa"/>
            <w:vAlign w:val="center"/>
          </w:tcPr>
          <w:p w:rsidR="005E497A" w:rsidRPr="00742113" w:rsidRDefault="005E497A" w:rsidP="00742113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LV</w:t>
            </w:r>
          </w:p>
        </w:tc>
        <w:tc>
          <w:tcPr>
            <w:tcW w:w="812" w:type="dxa"/>
            <w:vAlign w:val="center"/>
          </w:tcPr>
          <w:p w:rsidR="005E497A" w:rsidRPr="00F06200" w:rsidRDefault="005E497A" w:rsidP="00742113">
            <w:pPr>
              <w:rPr>
                <w:rFonts w:ascii="Arial Narrow" w:hAnsi="Arial Narrow" w:cs="Arial"/>
                <w:b/>
                <w:sz w:val="16"/>
                <w:szCs w:val="16"/>
                <w:highlight w:val="red"/>
              </w:rPr>
            </w:pPr>
            <w:r w:rsidRPr="003C698B">
              <w:rPr>
                <w:rFonts w:ascii="Arial Narrow" w:hAnsi="Arial Narrow" w:cs="Arial"/>
                <w:b/>
                <w:sz w:val="16"/>
                <w:szCs w:val="16"/>
              </w:rPr>
              <w:t>Způsob dotčení</w:t>
            </w:r>
          </w:p>
        </w:tc>
        <w:tc>
          <w:tcPr>
            <w:tcW w:w="866" w:type="dxa"/>
            <w:vAlign w:val="center"/>
          </w:tcPr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Zábor [m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  <w:t>2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]</w:t>
            </w:r>
          </w:p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mimo pozemky</w:t>
            </w:r>
          </w:p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m. Brna</w:t>
            </w:r>
          </w:p>
        </w:tc>
        <w:tc>
          <w:tcPr>
            <w:tcW w:w="1102" w:type="dxa"/>
            <w:vAlign w:val="center"/>
          </w:tcPr>
          <w:p w:rsidR="005E497A" w:rsidRPr="00742113" w:rsidRDefault="005E497A" w:rsidP="000A10C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Omezení vlast. práva apod.</w:t>
            </w:r>
          </w:p>
        </w:tc>
        <w:tc>
          <w:tcPr>
            <w:tcW w:w="1121" w:type="dxa"/>
            <w:vAlign w:val="center"/>
          </w:tcPr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Poznámka</w:t>
            </w:r>
          </w:p>
        </w:tc>
      </w:tr>
      <w:tr w:rsidR="002B2D36" w:rsidRPr="004D1CE8" w:rsidTr="00514F47">
        <w:trPr>
          <w:trHeight w:val="166"/>
        </w:trPr>
        <w:tc>
          <w:tcPr>
            <w:tcW w:w="491" w:type="dxa"/>
            <w:vAlign w:val="center"/>
          </w:tcPr>
          <w:p w:rsidR="002B2D36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:rsidR="002B2D36" w:rsidRPr="0028610F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610F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845" w:type="dxa"/>
            <w:vAlign w:val="center"/>
          </w:tcPr>
          <w:p w:rsidR="002B2D36" w:rsidRPr="00274E00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135" w:type="dxa"/>
            <w:vAlign w:val="center"/>
          </w:tcPr>
          <w:p w:rsidR="002B2D36" w:rsidRDefault="002B2D36" w:rsidP="002B2D3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2B2D36" w:rsidRPr="00274E00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vodní plocha</w:t>
            </w:r>
          </w:p>
        </w:tc>
        <w:tc>
          <w:tcPr>
            <w:tcW w:w="604" w:type="dxa"/>
            <w:vAlign w:val="center"/>
          </w:tcPr>
          <w:p w:rsidR="002B2D36" w:rsidRDefault="002B2D36" w:rsidP="0043225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2038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B2D36" w:rsidRPr="00274E00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2B2D36" w:rsidRPr="004D1CE8" w:rsidRDefault="002B2D36" w:rsidP="002B2D3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2B2D36" w:rsidRPr="00274E00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2B2D36" w:rsidRPr="00724C4E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D36" w:rsidRPr="004D1CE8" w:rsidTr="00514F47">
        <w:trPr>
          <w:trHeight w:val="166"/>
        </w:trPr>
        <w:tc>
          <w:tcPr>
            <w:tcW w:w="491" w:type="dxa"/>
            <w:vAlign w:val="center"/>
          </w:tcPr>
          <w:p w:rsidR="00AD456F" w:rsidRPr="0028610F" w:rsidRDefault="00AD456F" w:rsidP="002B2D36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845" w:type="dxa"/>
            <w:vAlign w:val="center"/>
          </w:tcPr>
          <w:p w:rsidR="002B2D36" w:rsidRDefault="002B2D36" w:rsidP="002B2D3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46/1</w:t>
            </w:r>
          </w:p>
        </w:tc>
        <w:tc>
          <w:tcPr>
            <w:tcW w:w="1135" w:type="dxa"/>
            <w:vAlign w:val="center"/>
          </w:tcPr>
          <w:p w:rsidR="002B2D36" w:rsidRDefault="002B2D36" w:rsidP="002B2D3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2B2D36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2B2D36" w:rsidRDefault="002B2D36" w:rsidP="0043225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B2D36" w:rsidRPr="003C698B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2B2D36" w:rsidRPr="004D1CE8" w:rsidRDefault="002B2D36" w:rsidP="002B2D3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2B2D36" w:rsidRPr="004D1CE8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2B2D36" w:rsidRPr="004D1CE8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B2D36" w:rsidRPr="004D1CE8" w:rsidTr="00514F47">
        <w:trPr>
          <w:trHeight w:val="166"/>
        </w:trPr>
        <w:tc>
          <w:tcPr>
            <w:tcW w:w="491" w:type="dxa"/>
            <w:vAlign w:val="center"/>
          </w:tcPr>
          <w:p w:rsidR="002B2D36" w:rsidRDefault="00AD456F" w:rsidP="002B2D36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845" w:type="dxa"/>
            <w:vAlign w:val="center"/>
          </w:tcPr>
          <w:p w:rsidR="002B2D36" w:rsidRDefault="002B2D36" w:rsidP="002B2D3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46/2</w:t>
            </w:r>
          </w:p>
        </w:tc>
        <w:tc>
          <w:tcPr>
            <w:tcW w:w="1135" w:type="dxa"/>
            <w:vAlign w:val="center"/>
          </w:tcPr>
          <w:p w:rsidR="002B2D36" w:rsidRDefault="002B2D36" w:rsidP="002B2D3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2B2D36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2B2D36" w:rsidRDefault="002B2D36" w:rsidP="0043225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2B2D36" w:rsidRPr="003C698B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2B2D36" w:rsidRPr="004D1CE8" w:rsidRDefault="002B2D36" w:rsidP="002B2D3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2B2D36" w:rsidRPr="004D1CE8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2B2D36" w:rsidRPr="004D1CE8" w:rsidRDefault="002B2D36" w:rsidP="002B2D36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AD456F" w:rsidRPr="004D1CE8" w:rsidTr="00514F47">
        <w:trPr>
          <w:trHeight w:val="166"/>
        </w:trPr>
        <w:tc>
          <w:tcPr>
            <w:tcW w:w="491" w:type="dxa"/>
            <w:vAlign w:val="center"/>
          </w:tcPr>
          <w:p w:rsidR="00AD456F" w:rsidRPr="0028610F" w:rsidRDefault="00AD456F" w:rsidP="00AD456F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845" w:type="dxa"/>
            <w:vAlign w:val="center"/>
          </w:tcPr>
          <w:p w:rsidR="00AD456F" w:rsidRDefault="00AD456F" w:rsidP="00AD456F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55/4</w:t>
            </w:r>
          </w:p>
        </w:tc>
        <w:tc>
          <w:tcPr>
            <w:tcW w:w="1135" w:type="dxa"/>
            <w:vAlign w:val="center"/>
          </w:tcPr>
          <w:p w:rsidR="00AD456F" w:rsidRDefault="00AD456F" w:rsidP="00AD456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AD456F" w:rsidRDefault="00AD456F" w:rsidP="00AD456F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AD456F" w:rsidRDefault="00AD456F" w:rsidP="00AD456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AD456F" w:rsidRPr="003C698B" w:rsidRDefault="00AD456F" w:rsidP="00AD456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AD456F" w:rsidRPr="004D1CE8" w:rsidRDefault="00AD456F" w:rsidP="00AD456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AD456F" w:rsidRPr="004D1CE8" w:rsidRDefault="00AD456F" w:rsidP="00AD456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AD456F" w:rsidRPr="004D1CE8" w:rsidRDefault="00AD456F" w:rsidP="00AD456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4D1CE8" w:rsidTr="00514F47">
        <w:trPr>
          <w:trHeight w:val="166"/>
        </w:trPr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Pr="00356F9E" w:rsidRDefault="003817D1" w:rsidP="003817D1">
            <w:pPr>
              <w:spacing w:beforeLines="20" w:before="48" w:afterLines="20" w:after="48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4D1CE8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4D1CE8" w:rsidTr="00514F47">
        <w:trPr>
          <w:trHeight w:val="166"/>
        </w:trPr>
        <w:tc>
          <w:tcPr>
            <w:tcW w:w="49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61</w:t>
            </w:r>
          </w:p>
        </w:tc>
        <w:tc>
          <w:tcPr>
            <w:tcW w:w="1135" w:type="dxa"/>
            <w:vAlign w:val="center"/>
          </w:tcPr>
          <w:p w:rsidR="003817D1" w:rsidRPr="004D1CE8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Pr="004D1CE8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4D1CE8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4D1CE8" w:rsidTr="00514F47">
        <w:trPr>
          <w:trHeight w:val="166"/>
        </w:trPr>
        <w:tc>
          <w:tcPr>
            <w:tcW w:w="49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63/3</w:t>
            </w:r>
          </w:p>
        </w:tc>
        <w:tc>
          <w:tcPr>
            <w:tcW w:w="1135" w:type="dxa"/>
            <w:vAlign w:val="center"/>
          </w:tcPr>
          <w:p w:rsidR="003817D1" w:rsidRPr="004D1CE8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913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</w:p>
        </w:tc>
        <w:tc>
          <w:tcPr>
            <w:tcW w:w="604" w:type="dxa"/>
            <w:vAlign w:val="center"/>
          </w:tcPr>
          <w:p w:rsidR="003817D1" w:rsidRPr="004D1CE8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1079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4D1CE8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C4C22">
              <w:rPr>
                <w:rFonts w:ascii="Arial Narrow" w:hAnsi="Arial Narrow" w:cs="Arial"/>
                <w:sz w:val="16"/>
                <w:szCs w:val="16"/>
              </w:rPr>
              <w:t>Exekuční příkaz k prodeji nemovitosti</w:t>
            </w:r>
          </w:p>
        </w:tc>
        <w:tc>
          <w:tcPr>
            <w:tcW w:w="1121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4D1CE8" w:rsidTr="00514F47">
        <w:trPr>
          <w:trHeight w:val="166"/>
        </w:trPr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63/1</w:t>
            </w:r>
          </w:p>
        </w:tc>
        <w:tc>
          <w:tcPr>
            <w:tcW w:w="1135" w:type="dxa"/>
            <w:vAlign w:val="center"/>
          </w:tcPr>
          <w:p w:rsidR="003817D1" w:rsidRPr="004D1CE8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</w:p>
        </w:tc>
        <w:tc>
          <w:tcPr>
            <w:tcW w:w="604" w:type="dxa"/>
            <w:vAlign w:val="center"/>
          </w:tcPr>
          <w:p w:rsidR="003817D1" w:rsidRPr="004D1CE8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2822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4D1CE8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4D1CE8" w:rsidTr="00514F47">
        <w:trPr>
          <w:trHeight w:val="166"/>
        </w:trPr>
        <w:tc>
          <w:tcPr>
            <w:tcW w:w="49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845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65</w:t>
            </w:r>
          </w:p>
        </w:tc>
        <w:tc>
          <w:tcPr>
            <w:tcW w:w="1135" w:type="dxa"/>
            <w:vAlign w:val="center"/>
          </w:tcPr>
          <w:p w:rsidR="003817D1" w:rsidRPr="004D1CE8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2913" w:type="dxa"/>
            <w:vAlign w:val="center"/>
          </w:tcPr>
          <w:p w:rsidR="003817D1" w:rsidRPr="00424AC4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>udova č.p. 2 na  pozemku p.č. 65</w:t>
            </w:r>
          </w:p>
        </w:tc>
        <w:tc>
          <w:tcPr>
            <w:tcW w:w="604" w:type="dxa"/>
            <w:vAlign w:val="center"/>
          </w:tcPr>
          <w:p w:rsidR="003817D1" w:rsidRPr="004D1CE8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2850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4D1CE8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4D1CE8" w:rsidTr="00514F47">
        <w:trPr>
          <w:trHeight w:val="126"/>
        </w:trPr>
        <w:tc>
          <w:tcPr>
            <w:tcW w:w="49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913" w:type="dxa"/>
            <w:vAlign w:val="center"/>
          </w:tcPr>
          <w:p w:rsidR="003817D1" w:rsidRPr="00424AC4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 na  pozemku p.č. 6</w:t>
            </w:r>
            <w:r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170162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4D1CE8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 na  pozemku p.č. 6</w:t>
            </w: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791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 na  pozemku p.č. 71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553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6 na  pozemku p.č. 76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1467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rPr>
          <w:trHeight w:val="310"/>
        </w:trPr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7 na  pozemku p.č. 77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1255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9 na  pozemku p.č. 136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10 na  pozemku p.č. 134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1233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11 na  pozemku p.č. 132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2498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spoluužívání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12 na  pozemku p.č. 130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2028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13 na  pozemku p.č. 128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2483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Předkupní právo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2483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Předkupní právo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2483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Předkupní právo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124/2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2540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C4C22">
              <w:rPr>
                <w:rFonts w:ascii="Arial Narrow" w:hAnsi="Arial Narrow" w:cs="Arial"/>
                <w:sz w:val="16"/>
                <w:szCs w:val="16"/>
              </w:rPr>
              <w:t>Exekuční příkaz k prodeji nemovitosti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124/1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15 na  pozemku p.č. 124/1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2537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16 na  pozemku p.č. 122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2279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17 na  pozemku p.č. 120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1343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18 na  pozemku p.č. 118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1269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525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936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21 na  pozemku p.č. 936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lastRenderedPageBreak/>
              <w:t>29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939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1881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938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</w:t>
            </w:r>
            <w:r>
              <w:rPr>
                <w:rFonts w:ascii="Arial Narrow" w:hAnsi="Arial Narrow" w:cs="Arial"/>
                <w:sz w:val="16"/>
                <w:szCs w:val="16"/>
              </w:rPr>
              <w:t>na  pozemku p.č. 938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1881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937/2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2461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940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1881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934/1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942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252 na  pozemku p.č. 942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946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80 na  pozemku p.č. 946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973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948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187 na  pozemku p.č. 948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975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950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472 na  pozemku p.č. 950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952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473 na  pozemku p.č. 952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954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257 na  pozemku p.č. 954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956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396 na  pozemku p.č. 956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470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958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207 na  pozemku p.č. 958,81/33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398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960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262 na  pozemku p.č. 960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1294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962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287 na  pozemku p.č. 962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965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23 na  pozemku p.č. 965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648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967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255 na  pozemku p.č. 967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970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256 na  pozemku p.č. 970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972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253 na  pozemku p.č. 972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974/1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24 na  pozemku p.č. 974/1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976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312 na  pozemku p.č. 976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585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979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295 na  pozemku p.č. 979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981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361 na  pozemku p.č. 981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1388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983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167 na  pozemku p.č. 983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1388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985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243 na  pozemku p.č. 985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Půjčka od ČSTSP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987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235 na  pozemku p.č. 987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1722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989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236 na  pozemku p.č. 989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469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991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204 na  pozemku p.č. 991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750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993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203 na  pozemku p.č. 993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2800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995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783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996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198 na  pozemku p.č. 996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783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998/1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206 na  pozemku p.č. 998/1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2812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998/2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691 na  pozemku p.č. 998/2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2777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998/3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707 na  pozemku p.č. 998/3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2622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231 na  pozemku p.č. 1001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1018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Zákaz zatížení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482 na  pozemku p.č. 1004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1291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387 na  pozemku p.č. 1007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2458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spoluužívání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lastRenderedPageBreak/>
              <w:t>66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385 na  pozemku p.č. 1009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1061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1012/1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25 na  pozemku p.č. 1012/1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2679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1015/1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589 na  pozemku p.č. 1015/1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1019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2722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1020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1022/1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411 na  pozemku p.č. 1022/1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1022/14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</w:t>
            </w:r>
            <w:r>
              <w:rPr>
                <w:rFonts w:ascii="Arial Narrow" w:hAnsi="Arial Narrow" w:cs="Arial"/>
                <w:sz w:val="16"/>
                <w:szCs w:val="16"/>
              </w:rPr>
              <w:t>na  pozemku p.č. 1222/14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1023/12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1163/3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533 na  pozemku p.č. 1163/3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2012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2629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2633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2627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2638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1215/5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2648/4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1221/4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</w:t>
            </w:r>
            <w:r>
              <w:rPr>
                <w:rFonts w:ascii="Arial Narrow" w:hAnsi="Arial Narrow" w:cs="Arial"/>
                <w:sz w:val="16"/>
                <w:szCs w:val="16"/>
              </w:rPr>
              <w:t>na  pozemku p.č. 1221/4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1587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1221/1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1587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1221/3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2036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1221/6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</w:t>
            </w:r>
            <w:r>
              <w:rPr>
                <w:rFonts w:ascii="Arial Narrow" w:hAnsi="Arial Narrow" w:cs="Arial"/>
                <w:sz w:val="16"/>
                <w:szCs w:val="16"/>
              </w:rPr>
              <w:t>na  pozemku p.č. 1221/6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2036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2743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518 na  pozemku p.č. 1224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2743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1227/19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1227/14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zřizování a provozování vedení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1227/17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zřizování a provozování vedení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1227/5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1227/13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1230/4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1227/11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1231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929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1232/4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1232/1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1233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521 na  pozemku p.č. 1233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564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1234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564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1240/2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1240/1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1240/4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1240/6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1240/10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1240/12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1240/14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1240/15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1240/17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1258/88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1256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budova na  pozemku p.č. 1256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1258/89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1258/58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844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1258/47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lastRenderedPageBreak/>
              <w:t>113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1258/48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2260/19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2218/2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trvalý travní porost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1259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510 na  pozemku p.č. 1259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1263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459 na  pozemku p.č. 1263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1266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447 na  pozemku p.č. 1269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539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1269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441 na  pozemku p.č. 1269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697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1272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442 na  pozemku p.č. 1272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756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1275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438 na  pozemku p.č. 1275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1278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439 na  pozemku p.č. 1278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1477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1281/1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448 na  pozemku p.č. 1281/1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432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1284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451 na  pozemku p.č. 1284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1288/4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624 na  pozemku p.č. 1288/4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1010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1288/7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415 na  pozemku p.č. 1288/7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1010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1287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415 na  pozemku p.č. 1287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1290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416 na  pozemku p.č. 1290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1387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1293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475 na  pozemku p.č. 1293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1354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Zákaz zcizení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1294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1354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Zákaz zcizení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1296/1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406 na  pozemku p.č. 1296/1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847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1298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449 na  pozemku p.č. 1298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1299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1300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413 na  pozemku p.č. 1300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1240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1302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414 na  pozemku p.č. 1302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1497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1304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455 na  pozemku p.č. 1304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2719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1306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403 na  pozemku p.č. 1306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1339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1308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98 na  pozemku p.č. 1308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1662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1310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1594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1312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514 na  pozemku p.č. 1312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1594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1314/2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1338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Pr="00C25793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C25793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1316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508 na  pozemku p.č. 1316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1280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1318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506 na  pozemku p.č. 1318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1600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1320/1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389 na  pozemku p.č. 1320/1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845" w:type="dxa"/>
            <w:vAlign w:val="center"/>
          </w:tcPr>
          <w:p w:rsidR="003817D1" w:rsidRPr="00DB5BA4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 w:rsidRPr="00DB5BA4">
              <w:rPr>
                <w:rFonts w:ascii="Arial Narrow" w:hAnsi="Arial Narrow"/>
                <w:sz w:val="16"/>
                <w:szCs w:val="16"/>
              </w:rPr>
              <w:t>1320/2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845" w:type="dxa"/>
            <w:vAlign w:val="center"/>
          </w:tcPr>
          <w:p w:rsidR="003817D1" w:rsidRPr="00DB5BA4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 w:rsidRPr="00DB5BA4">
              <w:rPr>
                <w:rFonts w:ascii="Arial Narrow" w:hAnsi="Arial Narrow"/>
                <w:sz w:val="16"/>
                <w:szCs w:val="16"/>
              </w:rPr>
              <w:t>1322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362 na  pozemku p.č. 1322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845" w:type="dxa"/>
            <w:vAlign w:val="center"/>
          </w:tcPr>
          <w:p w:rsidR="003817D1" w:rsidRPr="00DB5BA4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 w:rsidRPr="00DB5BA4">
              <w:rPr>
                <w:rFonts w:ascii="Arial Narrow" w:hAnsi="Arial Narrow"/>
                <w:sz w:val="16"/>
                <w:szCs w:val="16"/>
              </w:rPr>
              <w:t>1324/1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343 na  pozemku p.č. 1324/1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770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845" w:type="dxa"/>
            <w:vAlign w:val="center"/>
          </w:tcPr>
          <w:p w:rsidR="003817D1" w:rsidRPr="00DB5BA4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 w:rsidRPr="00DB5BA4">
              <w:rPr>
                <w:rFonts w:ascii="Arial Narrow" w:hAnsi="Arial Narrow"/>
                <w:sz w:val="16"/>
                <w:szCs w:val="16"/>
              </w:rPr>
              <w:t>1327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595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1329/1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1331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1334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1337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1339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317 na  pozemku p.č. 1339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2817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1341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304 na  pozemku p.č. 1341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154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1343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211 na  pozemku p.č. 1343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1345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370 na  pozemku p.č. 1345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1347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381 na  pozemku p.č. 1347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1349/7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943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1349/1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1350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990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1349/4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579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1351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463 na  pozemku p.č. 1351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579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1353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26 na  pozemku p.č. 1353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931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1355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27 na  pozemku p.č. 1355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1357/1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28 na  pozemku p.č. 1357/1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2518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1357/6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2879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Zákaz zcizení nebo zatížení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1358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29 na  pozemku p.č. 1358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2879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Zákaz zcizení nebo zatížení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1360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30 na  pozemku p.č. 1360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530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1362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31 na  pozemku p.č. 1362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1364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32 na  pozemku p.č. 1364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834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1366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713 na  pozemku p.č. 1366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802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1368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418 na  pozemku p.č. 1368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1370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34 na  pozemku p.č. 1370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745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1372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35 na  pozemku p.č. 1372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1783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1374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36 na  pozemku p.č. 1374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1578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1376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37 na  pozemku p.č. 1376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793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1378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164 na  pozemku p.č. 1378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794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1380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38 na  pozemku p.č. 1380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1164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1382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39 na  pozemku p.č. 1382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1469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1385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40 na  pozemku p.č. 1385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1387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41 na  pozemku p.č. 1387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1855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1389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288 na  pozemku p.č. 1389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Nařízení exekuce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1391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42 na  pozemku p.č. 1391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481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1393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182 na  pozemku p.č. 1393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887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1395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43 na  pozemku p.č. 1395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1397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44 na  pozemku p.č. 1397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187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1400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45 na  pozemku p.č. 1400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1403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46 na  pozemku p.č. 1403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1406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47 na  pozemku p.č. 1406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1409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48 na  pozemku p.č. 1409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1412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49 na  pozemku p.č. 1412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1415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50 na  pozemku p.č. 1415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1686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1420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51 na  pozemku p.č. 1420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1326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1422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152 na  pozemku p.č. 1420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877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1424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52 na  pozemku p.č. 1424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592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1447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53 na  pozemku p.č. 1447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483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Omezení převodu nemovitosti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1418/1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160 na  pozemku p.č. 1418/1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2836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1449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54 na  pozemku p.č. 1449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788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1451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55 na  pozemku p.č. 1451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264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1453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205 na  pozemku p.č. 1453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1455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56 na  pozemku p.č. 1455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1696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1456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58 na  pozemku p.č. 1456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2489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1457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59 na  pozemku p.č. 1457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1458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60 na  pozemku p.č. 1458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948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1460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61 na  pozemku p.č. 1460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686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81/4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686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81/3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686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1463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63 na  pozemku p.č. 1463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876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1464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603 na  pozemku p.č. 1464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563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1465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65 na  pozemku p.č. 1465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1608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Zákaz zcizení a zatížení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1466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66 na  pozemku p.č. 1466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1467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67 na  pozemku p.č. 1467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874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Půjčka od ČSTSP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1468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68 na  pozemku p.č. 1468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645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spoluužívání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1492/1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1571/1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1574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809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Exekuční příkaz k prodeji nemovitosti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Zástavní právo smluvní …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526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cesty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218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116/1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72 na  pozemku p.č. 116/1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1682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115/1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244 na  pozemku p.č. 115/1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807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114/1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245 na  pozemku p.č. 114/1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73 na  pozemku p.č. 113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586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81/35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285340" w:rsidRDefault="003817D1" w:rsidP="003817D1">
            <w:pPr>
              <w:spacing w:beforeLines="20" w:before="48" w:afterLines="20" w:after="48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85340">
              <w:rPr>
                <w:rFonts w:ascii="Arial Narrow" w:hAnsi="Arial Narrow" w:cs="Arial"/>
                <w:sz w:val="16"/>
                <w:szCs w:val="16"/>
              </w:rPr>
              <w:t>Zákaz zcizení</w:t>
            </w:r>
          </w:p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285340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110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248 na  pozemku p.č. 110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Zákaz zcizení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109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74 na  pozemku p.č. 113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75 na  pozemku p.č. 107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106/1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612 na  pozemku p.č. 106/1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105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77 na  pozemku p.č. 105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843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103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990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229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95/2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zastavěná plocha a nádvoří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1144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230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99/1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1144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231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1051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232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82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190 na  pozemku p.č. 82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1597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Věcné břemeno užívání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233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84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81 na  pozemku p.č. 84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1804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424AC4">
              <w:rPr>
                <w:rFonts w:ascii="Arial Narrow" w:hAnsi="Arial Narrow" w:cs="Arial"/>
                <w:sz w:val="16"/>
                <w:szCs w:val="16"/>
              </w:rPr>
              <w:t>Zástavní právo smluvní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234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86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82 na  pozemku p.č. 86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2771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235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88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</w:t>
            </w:r>
            <w:r w:rsidRPr="00424AC4">
              <w:rPr>
                <w:rFonts w:ascii="Arial Narrow" w:hAnsi="Arial Narrow" w:cs="Arial"/>
                <w:sz w:val="16"/>
                <w:szCs w:val="16"/>
              </w:rPr>
              <w:t xml:space="preserve">udova č.p. </w:t>
            </w:r>
            <w:r>
              <w:rPr>
                <w:rFonts w:ascii="Arial Narrow" w:hAnsi="Arial Narrow" w:cs="Arial"/>
                <w:sz w:val="16"/>
                <w:szCs w:val="16"/>
              </w:rPr>
              <w:t>83 na  pozemku p.č. 88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2791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236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81/7</w:t>
            </w:r>
          </w:p>
        </w:tc>
        <w:tc>
          <w:tcPr>
            <w:tcW w:w="1135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604" w:type="dxa"/>
            <w:vAlign w:val="center"/>
          </w:tcPr>
          <w:p w:rsidR="003817D1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1753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3C698B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Exekuční příkaz k prodeji nemovitosti</w:t>
            </w:r>
          </w:p>
          <w:p w:rsidR="003817D1" w:rsidRPr="00F4360C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Zástavní právo soudcovské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237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90</w:t>
            </w:r>
          </w:p>
        </w:tc>
        <w:tc>
          <w:tcPr>
            <w:tcW w:w="1135" w:type="dxa"/>
            <w:vAlign w:val="center"/>
          </w:tcPr>
          <w:p w:rsidR="003817D1" w:rsidRPr="00F7280F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280F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2913" w:type="dxa"/>
            <w:vAlign w:val="center"/>
          </w:tcPr>
          <w:p w:rsidR="003817D1" w:rsidRPr="00F7280F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F7280F">
              <w:rPr>
                <w:rFonts w:ascii="Arial Narrow" w:hAnsi="Arial Narrow" w:cs="Arial"/>
                <w:sz w:val="16"/>
                <w:szCs w:val="16"/>
              </w:rPr>
              <w:t>budova č.p. 615 na  pozemku p.č. 90</w:t>
            </w:r>
          </w:p>
        </w:tc>
        <w:tc>
          <w:tcPr>
            <w:tcW w:w="604" w:type="dxa"/>
            <w:vAlign w:val="center"/>
          </w:tcPr>
          <w:p w:rsidR="003817D1" w:rsidRPr="00F7280F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280F">
              <w:rPr>
                <w:rFonts w:ascii="Arial Narrow" w:hAnsi="Arial Narrow" w:cs="Arial"/>
                <w:sz w:val="16"/>
                <w:szCs w:val="16"/>
              </w:rPr>
              <w:t>2015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F7280F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7280F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7280F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F7280F">
              <w:rPr>
                <w:rFonts w:ascii="Arial Narrow" w:hAnsi="Arial Narrow" w:cs="Arial"/>
                <w:sz w:val="16"/>
                <w:szCs w:val="16"/>
              </w:rPr>
              <w:t>Zástavní právo smluvní Zákaz zcizení Věcné Břemeno bytu</w:t>
            </w: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3817D1" w:rsidRPr="003C4935" w:rsidTr="00514F47">
        <w:tc>
          <w:tcPr>
            <w:tcW w:w="491" w:type="dxa"/>
            <w:vAlign w:val="center"/>
          </w:tcPr>
          <w:p w:rsidR="003817D1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238</w:t>
            </w:r>
          </w:p>
        </w:tc>
        <w:tc>
          <w:tcPr>
            <w:tcW w:w="845" w:type="dxa"/>
            <w:vAlign w:val="center"/>
          </w:tcPr>
          <w:p w:rsidR="003817D1" w:rsidRDefault="003817D1" w:rsidP="003817D1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  <w:tc>
          <w:tcPr>
            <w:tcW w:w="1135" w:type="dxa"/>
            <w:vAlign w:val="center"/>
          </w:tcPr>
          <w:p w:rsidR="003817D1" w:rsidRPr="00F7280F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280F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913" w:type="dxa"/>
            <w:vAlign w:val="center"/>
          </w:tcPr>
          <w:p w:rsidR="003817D1" w:rsidRPr="00F7280F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  <w:r w:rsidRPr="00F7280F">
              <w:rPr>
                <w:rFonts w:ascii="Arial Narrow" w:hAnsi="Arial Narrow" w:cs="Arial"/>
                <w:sz w:val="16"/>
                <w:szCs w:val="16"/>
              </w:rPr>
              <w:t>budova č.p. 155 na  pozemku p.č. 40</w:t>
            </w:r>
          </w:p>
        </w:tc>
        <w:tc>
          <w:tcPr>
            <w:tcW w:w="604" w:type="dxa"/>
            <w:vAlign w:val="center"/>
          </w:tcPr>
          <w:p w:rsidR="003817D1" w:rsidRPr="00F7280F" w:rsidRDefault="003817D1" w:rsidP="003817D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280F">
              <w:rPr>
                <w:rFonts w:ascii="Arial Narrow" w:hAnsi="Arial Narrow" w:cs="Arial"/>
                <w:sz w:val="16"/>
                <w:szCs w:val="16"/>
              </w:rPr>
              <w:t>2038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3817D1" w:rsidRPr="00F7280F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66" w:type="dxa"/>
            <w:vAlign w:val="center"/>
          </w:tcPr>
          <w:p w:rsidR="003817D1" w:rsidRPr="00F7280F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02" w:type="dxa"/>
            <w:vAlign w:val="center"/>
          </w:tcPr>
          <w:p w:rsidR="003817D1" w:rsidRPr="00F7280F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 w:rsidR="003817D1" w:rsidRPr="003C4935" w:rsidRDefault="003817D1" w:rsidP="003817D1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:rsidR="008A296C" w:rsidRDefault="008A296C" w:rsidP="00D56647">
      <w:bookmarkStart w:id="0" w:name="_GoBack"/>
      <w:bookmarkEnd w:id="0"/>
    </w:p>
    <w:sectPr w:rsidR="008A296C" w:rsidSect="00B92735">
      <w:headerReference w:type="default" r:id="rId7"/>
      <w:footerReference w:type="default" r:id="rId8"/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25C" w:rsidRDefault="0043225C" w:rsidP="00742113">
      <w:pPr>
        <w:spacing w:after="0" w:line="240" w:lineRule="auto"/>
      </w:pPr>
      <w:r>
        <w:separator/>
      </w:r>
    </w:p>
  </w:endnote>
  <w:endnote w:type="continuationSeparator" w:id="0">
    <w:p w:rsidR="0043225C" w:rsidRDefault="0043225C" w:rsidP="0074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25C" w:rsidRPr="00AC78B1" w:rsidRDefault="0043225C" w:rsidP="000625E8">
    <w:pPr>
      <w:pStyle w:val="Zpat"/>
      <w:tabs>
        <w:tab w:val="clear" w:pos="4536"/>
        <w:tab w:val="clear" w:pos="9072"/>
      </w:tabs>
      <w:spacing w:after="60"/>
      <w:jc w:val="both"/>
      <w:rPr>
        <w:rStyle w:val="slostrnky"/>
        <w:rFonts w:ascii="Arial" w:hAnsi="Arial"/>
        <w:sz w:val="12"/>
        <w:szCs w:val="12"/>
        <w:u w:val="single"/>
      </w:rPr>
    </w:pPr>
    <w:r w:rsidRPr="00AC78B1">
      <w:rPr>
        <w:rStyle w:val="slostrnky"/>
        <w:rFonts w:ascii="Arial" w:hAnsi="Arial"/>
        <w:sz w:val="12"/>
        <w:szCs w:val="12"/>
        <w:u w:val="single"/>
      </w:rPr>
      <w:t>Vysvětlivky:</w:t>
    </w:r>
  </w:p>
  <w:p w:rsidR="0043225C" w:rsidRPr="00AC78B1" w:rsidRDefault="0043225C" w:rsidP="000625E8">
    <w:pPr>
      <w:pStyle w:val="Zpat"/>
      <w:tabs>
        <w:tab w:val="clear" w:pos="4536"/>
        <w:tab w:val="clear" w:pos="9072"/>
      </w:tabs>
      <w:spacing w:after="60"/>
      <w:jc w:val="both"/>
      <w:rPr>
        <w:rStyle w:val="slostrnky"/>
        <w:rFonts w:ascii="Arial" w:hAnsi="Arial"/>
        <w:sz w:val="12"/>
        <w:szCs w:val="12"/>
      </w:rPr>
    </w:pPr>
    <w:r w:rsidRPr="00AC78B1">
      <w:rPr>
        <w:rStyle w:val="slostrnky"/>
        <w:rFonts w:ascii="Arial" w:hAnsi="Arial"/>
        <w:b/>
        <w:sz w:val="12"/>
        <w:szCs w:val="12"/>
      </w:rPr>
      <w:t>ZPŮSOB DOTČENÍ</w:t>
    </w:r>
    <w:r w:rsidRPr="00AC78B1">
      <w:rPr>
        <w:rStyle w:val="slostrnky"/>
        <w:rFonts w:ascii="Arial" w:hAnsi="Arial"/>
        <w:sz w:val="12"/>
        <w:szCs w:val="12"/>
      </w:rPr>
      <w:t xml:space="preserve"> - nemovitost bude dotčena stavbou (viz. níže uvedené zkratky)</w:t>
    </w:r>
  </w:p>
  <w:p w:rsidR="0043225C" w:rsidRDefault="0043225C" w:rsidP="000625E8">
    <w:pPr>
      <w:jc w:val="both"/>
      <w:rPr>
        <w:rFonts w:ascii="Arial" w:hAnsi="Arial" w:cs="Arial"/>
        <w:sz w:val="12"/>
        <w:szCs w:val="12"/>
      </w:rPr>
    </w:pPr>
    <w:r>
      <w:rPr>
        <w:rStyle w:val="slostrnky"/>
        <w:rFonts w:ascii="Arial" w:hAnsi="Arial"/>
        <w:sz w:val="12"/>
        <w:szCs w:val="12"/>
      </w:rPr>
      <w:t xml:space="preserve">Soused: K – kanalizace, V – vodovodu, </w:t>
    </w:r>
    <w:r w:rsidRPr="002201A0">
      <w:rPr>
        <w:rStyle w:val="slostrnky"/>
        <w:rFonts w:ascii="Arial" w:hAnsi="Arial"/>
        <w:sz w:val="12"/>
        <w:szCs w:val="12"/>
      </w:rPr>
      <w:t>OPV</w:t>
    </w:r>
    <w:r>
      <w:rPr>
        <w:rStyle w:val="slostrnky"/>
        <w:rFonts w:ascii="Arial" w:hAnsi="Arial"/>
        <w:sz w:val="12"/>
        <w:szCs w:val="12"/>
      </w:rPr>
      <w:t xml:space="preserve"> </w:t>
    </w:r>
    <w:r w:rsidRPr="00AC78B1">
      <w:rPr>
        <w:rStyle w:val="slostrnky"/>
        <w:rFonts w:ascii="Arial" w:hAnsi="Arial"/>
        <w:sz w:val="12"/>
        <w:szCs w:val="12"/>
      </w:rPr>
      <w:t>–</w:t>
    </w:r>
    <w:r>
      <w:rPr>
        <w:rStyle w:val="slostrnky"/>
        <w:rFonts w:ascii="Arial" w:hAnsi="Arial"/>
        <w:sz w:val="12"/>
        <w:szCs w:val="12"/>
      </w:rPr>
      <w:t xml:space="preserve"> </w:t>
    </w:r>
    <w:r w:rsidRPr="00AC78B1">
      <w:rPr>
        <w:rStyle w:val="slostrnky"/>
        <w:rFonts w:ascii="Arial" w:hAnsi="Arial"/>
        <w:sz w:val="12"/>
        <w:szCs w:val="12"/>
      </w:rPr>
      <w:t>ochr. pásmo v</w:t>
    </w:r>
    <w:r>
      <w:rPr>
        <w:rStyle w:val="slostrnky"/>
        <w:rFonts w:ascii="Arial" w:hAnsi="Arial"/>
        <w:sz w:val="12"/>
        <w:szCs w:val="12"/>
      </w:rPr>
      <w:t xml:space="preserve">odovodu, OPK - ochr. pásmo kanalizace,  VP - vodovodní přípojka,  </w:t>
    </w:r>
    <w:r w:rsidRPr="003337DC">
      <w:rPr>
        <w:rStyle w:val="slostrnky"/>
        <w:rFonts w:ascii="Arial" w:hAnsi="Arial"/>
        <w:sz w:val="12"/>
        <w:szCs w:val="12"/>
      </w:rPr>
      <w:t>KP – kanalizační přípojka</w:t>
    </w:r>
    <w:r>
      <w:rPr>
        <w:rStyle w:val="slostrnky"/>
        <w:rFonts w:ascii="Arial" w:hAnsi="Arial"/>
        <w:sz w:val="12"/>
        <w:szCs w:val="12"/>
      </w:rPr>
      <w:t xml:space="preserve">,  </w:t>
    </w:r>
    <w:r w:rsidRPr="003337DC">
      <w:rPr>
        <w:rStyle w:val="slostrnky"/>
        <w:rFonts w:ascii="Arial" w:hAnsi="Arial"/>
        <w:sz w:val="12"/>
        <w:szCs w:val="12"/>
      </w:rPr>
      <w:t>P – přeložky sítí</w:t>
    </w:r>
    <w:r>
      <w:rPr>
        <w:rStyle w:val="slostrnky"/>
        <w:rFonts w:ascii="Arial" w:hAnsi="Arial"/>
        <w:sz w:val="12"/>
        <w:szCs w:val="12"/>
      </w:rPr>
      <w:t xml:space="preserve">,     </w:t>
    </w:r>
    <w:r w:rsidRPr="003337DC">
      <w:rPr>
        <w:rStyle w:val="slostrnky"/>
        <w:rFonts w:ascii="Arial" w:hAnsi="Arial"/>
        <w:sz w:val="12"/>
        <w:szCs w:val="12"/>
      </w:rPr>
      <w:t>ZS – zařízení staveniště</w:t>
    </w:r>
    <w:r>
      <w:rPr>
        <w:rStyle w:val="slostrnky"/>
        <w:rFonts w:ascii="Arial" w:hAnsi="Arial"/>
        <w:sz w:val="12"/>
        <w:szCs w:val="12"/>
      </w:rPr>
      <w:t xml:space="preserve">,  </w:t>
    </w:r>
    <w:r w:rsidRPr="003337DC">
      <w:rPr>
        <w:rStyle w:val="slostrnky"/>
        <w:rFonts w:ascii="Arial" w:hAnsi="Arial"/>
        <w:sz w:val="12"/>
        <w:szCs w:val="12"/>
      </w:rPr>
      <w:t>NZ – náhradní zásobení</w:t>
    </w:r>
    <w:r>
      <w:rPr>
        <w:rStyle w:val="slostrnky"/>
        <w:rFonts w:ascii="Arial" w:hAnsi="Arial"/>
        <w:sz w:val="12"/>
        <w:szCs w:val="12"/>
      </w:rPr>
      <w:t>,  KOM</w:t>
    </w:r>
    <w:r w:rsidRPr="003337DC">
      <w:rPr>
        <w:rStyle w:val="slostrnky"/>
        <w:rFonts w:ascii="Arial" w:hAnsi="Arial"/>
        <w:sz w:val="12"/>
        <w:szCs w:val="12"/>
      </w:rPr>
      <w:t xml:space="preserve"> – obnova komunikace</w:t>
    </w:r>
  </w:p>
  <w:p w:rsidR="0043225C" w:rsidRPr="00681697" w:rsidRDefault="0043225C" w:rsidP="000625E8">
    <w:pPr>
      <w:jc w:val="both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Omezení vlast. práva:  VB – věcné břemeno, E – exekuce, ZP -  zástavní právo, PP-předkupní právo, P-půjčka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25C" w:rsidRDefault="0043225C" w:rsidP="00742113">
      <w:pPr>
        <w:spacing w:after="0" w:line="240" w:lineRule="auto"/>
      </w:pPr>
      <w:r>
        <w:separator/>
      </w:r>
    </w:p>
  </w:footnote>
  <w:footnote w:type="continuationSeparator" w:id="0">
    <w:p w:rsidR="0043225C" w:rsidRDefault="0043225C" w:rsidP="00742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25C" w:rsidRDefault="0043225C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H.4  </w:t>
    </w:r>
    <w:r w:rsidRPr="00C62C5A">
      <w:rPr>
        <w:rStyle w:val="slostrnky"/>
        <w:rFonts w:ascii="Arial" w:hAnsi="Arial"/>
        <w:b/>
      </w:rPr>
      <w:t>SOUHRNNÁ TABULKA VLA</w:t>
    </w:r>
    <w:r>
      <w:rPr>
        <w:rStyle w:val="slostrnky"/>
        <w:rFonts w:ascii="Arial" w:hAnsi="Arial"/>
        <w:b/>
      </w:rPr>
      <w:t>STNÍKŮ SOUSEDNÍCH NEMOVITOSTÍ NE</w:t>
    </w:r>
    <w:r w:rsidRPr="00C62C5A">
      <w:rPr>
        <w:rStyle w:val="slostrnky"/>
        <w:rFonts w:ascii="Arial" w:hAnsi="Arial"/>
        <w:b/>
      </w:rPr>
      <w:t xml:space="preserve">BO STAVEB </w:t>
    </w:r>
  </w:p>
  <w:p w:rsidR="0043225C" w:rsidRDefault="0043225C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NA</w:t>
    </w:r>
    <w:r>
      <w:rPr>
        <w:rStyle w:val="slostrnky"/>
        <w:rFonts w:ascii="Arial" w:hAnsi="Arial"/>
        <w:b/>
      </w:rPr>
      <w:t xml:space="preserve"> </w:t>
    </w:r>
    <w:r w:rsidRPr="00C62C5A">
      <w:rPr>
        <w:rStyle w:val="slostrnky"/>
        <w:rFonts w:ascii="Arial" w:hAnsi="Arial"/>
        <w:b/>
      </w:rPr>
      <w:t>NICH</w:t>
    </w:r>
    <w:r>
      <w:rPr>
        <w:rStyle w:val="slostrnky"/>
        <w:rFonts w:ascii="Arial" w:hAnsi="Arial"/>
        <w:b/>
      </w:rPr>
      <w:t>,</w:t>
    </w:r>
    <w:r w:rsidRPr="00C62C5A">
      <w:rPr>
        <w:rStyle w:val="slostrnky"/>
        <w:rFonts w:ascii="Arial" w:hAnsi="Arial"/>
        <w:b/>
      </w:rPr>
      <w:t xml:space="preserve"> JEJI</w:t>
    </w:r>
    <w:r>
      <w:rPr>
        <w:rStyle w:val="slostrnky"/>
        <w:rFonts w:ascii="Arial" w:hAnsi="Arial"/>
        <w:b/>
      </w:rPr>
      <w:t xml:space="preserve">CHŽ VLASTNICKÉ PRÁVO MŮŽE BÝT </w:t>
    </w:r>
    <w:r w:rsidRPr="00C62C5A">
      <w:rPr>
        <w:rStyle w:val="slostrnky"/>
        <w:rFonts w:ascii="Arial" w:hAnsi="Arial"/>
        <w:b/>
      </w:rPr>
      <w:t xml:space="preserve">PROVÁDĚNÍM STAVBY </w:t>
    </w:r>
    <w:r>
      <w:rPr>
        <w:rStyle w:val="slostrnky"/>
        <w:rFonts w:ascii="Arial" w:hAnsi="Arial"/>
        <w:b/>
      </w:rPr>
      <w:t xml:space="preserve">  </w:t>
    </w:r>
  </w:p>
  <w:p w:rsidR="0043225C" w:rsidRPr="00FC09CC" w:rsidRDefault="0043225C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DOTČENO</w:t>
    </w:r>
  </w:p>
  <w:p w:rsidR="0043225C" w:rsidRPr="00FC09CC" w:rsidRDefault="0043225C" w:rsidP="000625E8">
    <w:pPr>
      <w:jc w:val="center"/>
      <w:rPr>
        <w:rFonts w:ascii="Arial" w:hAnsi="Arial"/>
        <w:sz w:val="16"/>
        <w:szCs w:val="16"/>
      </w:rPr>
    </w:pPr>
    <w:r w:rsidRPr="0055740A">
      <w:rPr>
        <w:rFonts w:ascii="Arial" w:hAnsi="Arial"/>
        <w:sz w:val="16"/>
        <w:szCs w:val="16"/>
      </w:rPr>
      <w:t>(dle stavebního zákona č. 183/2006 Sb. § 85 odst. 2</w:t>
    </w:r>
    <w:r>
      <w:rPr>
        <w:rFonts w:ascii="Arial" w:hAnsi="Arial"/>
        <w:sz w:val="16"/>
        <w:szCs w:val="16"/>
      </w:rPr>
      <w:t>b</w:t>
    </w:r>
    <w:r w:rsidRPr="0055740A">
      <w:rPr>
        <w:rFonts w:ascii="Arial" w:hAnsi="Arial"/>
        <w:sz w:val="16"/>
        <w:szCs w:val="16"/>
      </w:rPr>
      <w:t xml:space="preserve"> , §109 </w:t>
    </w:r>
    <w:r>
      <w:rPr>
        <w:rFonts w:ascii="Arial" w:hAnsi="Arial"/>
        <w:sz w:val="16"/>
        <w:szCs w:val="16"/>
      </w:rPr>
      <w:t>e</w:t>
    </w:r>
    <w:r w:rsidRPr="0055740A">
      <w:rPr>
        <w:rFonts w:ascii="Arial" w:hAnsi="Arial"/>
        <w:sz w:val="16"/>
        <w:szCs w:val="16"/>
      </w:rPr>
      <w:t>,</w:t>
    </w:r>
    <w:r>
      <w:rPr>
        <w:rFonts w:ascii="Arial" w:hAnsi="Arial"/>
        <w:sz w:val="16"/>
        <w:szCs w:val="16"/>
      </w:rPr>
      <w:t xml:space="preserve"> f)</w:t>
    </w:r>
  </w:p>
  <w:p w:rsidR="0043225C" w:rsidRPr="007A4B5D" w:rsidRDefault="0043225C" w:rsidP="009A4480">
    <w:pPr>
      <w:tabs>
        <w:tab w:val="left" w:pos="5670"/>
      </w:tabs>
      <w:rPr>
        <w:rFonts w:ascii="Arial" w:hAnsi="Arial"/>
        <w:sz w:val="16"/>
        <w:szCs w:val="16"/>
      </w:rPr>
    </w:pPr>
    <w:r w:rsidRPr="009A4480">
      <w:rPr>
        <w:rFonts w:ascii="Arial" w:hAnsi="Arial"/>
        <w:sz w:val="16"/>
        <w:szCs w:val="16"/>
      </w:rPr>
      <w:t xml:space="preserve">Stavba: </w:t>
    </w:r>
    <w:r w:rsidRPr="007A61F4">
      <w:rPr>
        <w:rFonts w:ascii="Arial" w:hAnsi="Arial"/>
        <w:sz w:val="16"/>
        <w:szCs w:val="16"/>
      </w:rPr>
      <w:t xml:space="preserve">Brno, </w:t>
    </w:r>
    <w:r>
      <w:rPr>
        <w:rFonts w:ascii="Arial" w:hAnsi="Arial"/>
        <w:sz w:val="16"/>
        <w:szCs w:val="16"/>
      </w:rPr>
      <w:t>Fryčajova</w:t>
    </w:r>
    <w:r w:rsidRPr="007A61F4">
      <w:rPr>
        <w:rFonts w:ascii="Arial" w:hAnsi="Arial"/>
        <w:sz w:val="16"/>
        <w:szCs w:val="16"/>
      </w:rPr>
      <w:t xml:space="preserve"> – rekonstrukce kanalizace a vodovodu</w:t>
    </w:r>
    <w:r>
      <w:rPr>
        <w:rFonts w:ascii="Arial" w:hAnsi="Arial"/>
        <w:sz w:val="16"/>
        <w:szCs w:val="16"/>
      </w:rPr>
      <w:t xml:space="preserve">         Katastrální území: Obřany  (okres Brno-město);612553</w:t>
    </w:r>
  </w:p>
  <w:p w:rsidR="0043225C" w:rsidRDefault="0043225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113"/>
    <w:rsid w:val="000215F2"/>
    <w:rsid w:val="00036C31"/>
    <w:rsid w:val="00043CE5"/>
    <w:rsid w:val="000625E8"/>
    <w:rsid w:val="000904F6"/>
    <w:rsid w:val="000A10C3"/>
    <w:rsid w:val="000B0EE2"/>
    <w:rsid w:val="000B55DD"/>
    <w:rsid w:val="000D4DD4"/>
    <w:rsid w:val="000E0730"/>
    <w:rsid w:val="000E1676"/>
    <w:rsid w:val="000E39D3"/>
    <w:rsid w:val="000F18A5"/>
    <w:rsid w:val="00112F25"/>
    <w:rsid w:val="001139FE"/>
    <w:rsid w:val="001238A2"/>
    <w:rsid w:val="00127B14"/>
    <w:rsid w:val="00135E9C"/>
    <w:rsid w:val="0013656E"/>
    <w:rsid w:val="00155BAD"/>
    <w:rsid w:val="00170162"/>
    <w:rsid w:val="00184CE9"/>
    <w:rsid w:val="00185BC3"/>
    <w:rsid w:val="001A48B8"/>
    <w:rsid w:val="001D0E12"/>
    <w:rsid w:val="001E52CE"/>
    <w:rsid w:val="0020462C"/>
    <w:rsid w:val="002050CC"/>
    <w:rsid w:val="002105F5"/>
    <w:rsid w:val="002201A0"/>
    <w:rsid w:val="00223276"/>
    <w:rsid w:val="00224E60"/>
    <w:rsid w:val="002261EE"/>
    <w:rsid w:val="002303F7"/>
    <w:rsid w:val="00274E00"/>
    <w:rsid w:val="0028610F"/>
    <w:rsid w:val="0029060B"/>
    <w:rsid w:val="00296EA5"/>
    <w:rsid w:val="002B2D36"/>
    <w:rsid w:val="002B68CD"/>
    <w:rsid w:val="002D21F9"/>
    <w:rsid w:val="002D6178"/>
    <w:rsid w:val="002E0D8F"/>
    <w:rsid w:val="00304DDE"/>
    <w:rsid w:val="00310C35"/>
    <w:rsid w:val="0031649E"/>
    <w:rsid w:val="00321C35"/>
    <w:rsid w:val="0032746E"/>
    <w:rsid w:val="003337DC"/>
    <w:rsid w:val="003433E4"/>
    <w:rsid w:val="00352202"/>
    <w:rsid w:val="00354076"/>
    <w:rsid w:val="003815AB"/>
    <w:rsid w:val="003817D1"/>
    <w:rsid w:val="0038510E"/>
    <w:rsid w:val="003950B2"/>
    <w:rsid w:val="003A4DC5"/>
    <w:rsid w:val="003C698B"/>
    <w:rsid w:val="003D0A82"/>
    <w:rsid w:val="003D19CA"/>
    <w:rsid w:val="003D1D9C"/>
    <w:rsid w:val="003F393A"/>
    <w:rsid w:val="003F6821"/>
    <w:rsid w:val="003F73AC"/>
    <w:rsid w:val="004009ED"/>
    <w:rsid w:val="004079DB"/>
    <w:rsid w:val="00424AC4"/>
    <w:rsid w:val="00430559"/>
    <w:rsid w:val="0043225C"/>
    <w:rsid w:val="00472A71"/>
    <w:rsid w:val="00480830"/>
    <w:rsid w:val="0048089B"/>
    <w:rsid w:val="004938AF"/>
    <w:rsid w:val="004973F2"/>
    <w:rsid w:val="004B3379"/>
    <w:rsid w:val="004D1CE8"/>
    <w:rsid w:val="004D7AC7"/>
    <w:rsid w:val="004E62EF"/>
    <w:rsid w:val="004F6011"/>
    <w:rsid w:val="00514C48"/>
    <w:rsid w:val="00514F47"/>
    <w:rsid w:val="00580640"/>
    <w:rsid w:val="00582FD9"/>
    <w:rsid w:val="00590EEB"/>
    <w:rsid w:val="0059159F"/>
    <w:rsid w:val="005C2053"/>
    <w:rsid w:val="005C3892"/>
    <w:rsid w:val="005D3604"/>
    <w:rsid w:val="005D4767"/>
    <w:rsid w:val="005E497A"/>
    <w:rsid w:val="005F2A20"/>
    <w:rsid w:val="005F5E30"/>
    <w:rsid w:val="0065285A"/>
    <w:rsid w:val="00655D79"/>
    <w:rsid w:val="00675ADE"/>
    <w:rsid w:val="00681697"/>
    <w:rsid w:val="00683160"/>
    <w:rsid w:val="006B0F68"/>
    <w:rsid w:val="006B4893"/>
    <w:rsid w:val="007029CC"/>
    <w:rsid w:val="00712EA5"/>
    <w:rsid w:val="00724C4E"/>
    <w:rsid w:val="00731FF1"/>
    <w:rsid w:val="00742113"/>
    <w:rsid w:val="00763A66"/>
    <w:rsid w:val="007808A4"/>
    <w:rsid w:val="00792B0F"/>
    <w:rsid w:val="007A61F4"/>
    <w:rsid w:val="007B3729"/>
    <w:rsid w:val="007C615C"/>
    <w:rsid w:val="007D1112"/>
    <w:rsid w:val="007D6BD3"/>
    <w:rsid w:val="00810F2E"/>
    <w:rsid w:val="00825E47"/>
    <w:rsid w:val="008315D6"/>
    <w:rsid w:val="0083657E"/>
    <w:rsid w:val="00846F31"/>
    <w:rsid w:val="00855DA0"/>
    <w:rsid w:val="00880715"/>
    <w:rsid w:val="008A1427"/>
    <w:rsid w:val="008A296C"/>
    <w:rsid w:val="008A2C2A"/>
    <w:rsid w:val="008B0443"/>
    <w:rsid w:val="008B5A25"/>
    <w:rsid w:val="008C494D"/>
    <w:rsid w:val="008D6725"/>
    <w:rsid w:val="00904AE9"/>
    <w:rsid w:val="00914CF7"/>
    <w:rsid w:val="00923AC5"/>
    <w:rsid w:val="009263C0"/>
    <w:rsid w:val="00937200"/>
    <w:rsid w:val="00984991"/>
    <w:rsid w:val="00992EFA"/>
    <w:rsid w:val="009A4480"/>
    <w:rsid w:val="009A48A1"/>
    <w:rsid w:val="009B0881"/>
    <w:rsid w:val="009C0838"/>
    <w:rsid w:val="009C480C"/>
    <w:rsid w:val="009F0D35"/>
    <w:rsid w:val="00A30DB8"/>
    <w:rsid w:val="00A314D1"/>
    <w:rsid w:val="00A4322F"/>
    <w:rsid w:val="00A45550"/>
    <w:rsid w:val="00A52A74"/>
    <w:rsid w:val="00A62776"/>
    <w:rsid w:val="00A873FE"/>
    <w:rsid w:val="00A9457B"/>
    <w:rsid w:val="00AC667D"/>
    <w:rsid w:val="00AC783A"/>
    <w:rsid w:val="00AD456F"/>
    <w:rsid w:val="00AE57B9"/>
    <w:rsid w:val="00AE68EA"/>
    <w:rsid w:val="00AF6277"/>
    <w:rsid w:val="00B0653D"/>
    <w:rsid w:val="00B24689"/>
    <w:rsid w:val="00B3426E"/>
    <w:rsid w:val="00B352E8"/>
    <w:rsid w:val="00B86E6E"/>
    <w:rsid w:val="00B92735"/>
    <w:rsid w:val="00B958D4"/>
    <w:rsid w:val="00B96233"/>
    <w:rsid w:val="00B96902"/>
    <w:rsid w:val="00BA5AEC"/>
    <w:rsid w:val="00BB7EAF"/>
    <w:rsid w:val="00BC4967"/>
    <w:rsid w:val="00BC76C1"/>
    <w:rsid w:val="00BD7B83"/>
    <w:rsid w:val="00BE25BB"/>
    <w:rsid w:val="00BF45DC"/>
    <w:rsid w:val="00C06D65"/>
    <w:rsid w:val="00C12CDE"/>
    <w:rsid w:val="00C17F1D"/>
    <w:rsid w:val="00C24314"/>
    <w:rsid w:val="00C25793"/>
    <w:rsid w:val="00C31C06"/>
    <w:rsid w:val="00C365E9"/>
    <w:rsid w:val="00CB2841"/>
    <w:rsid w:val="00CB701C"/>
    <w:rsid w:val="00CC07F1"/>
    <w:rsid w:val="00CC4C22"/>
    <w:rsid w:val="00CD36B7"/>
    <w:rsid w:val="00CE7523"/>
    <w:rsid w:val="00CF20A4"/>
    <w:rsid w:val="00CF455C"/>
    <w:rsid w:val="00D221B6"/>
    <w:rsid w:val="00D56647"/>
    <w:rsid w:val="00D748AB"/>
    <w:rsid w:val="00D8515E"/>
    <w:rsid w:val="00D96194"/>
    <w:rsid w:val="00D97FF6"/>
    <w:rsid w:val="00DA3A42"/>
    <w:rsid w:val="00DB5BA4"/>
    <w:rsid w:val="00DC7B50"/>
    <w:rsid w:val="00DD2474"/>
    <w:rsid w:val="00E05371"/>
    <w:rsid w:val="00E12BFB"/>
    <w:rsid w:val="00E3765A"/>
    <w:rsid w:val="00E57FDC"/>
    <w:rsid w:val="00E80BB0"/>
    <w:rsid w:val="00E9063B"/>
    <w:rsid w:val="00EA50FC"/>
    <w:rsid w:val="00EA7643"/>
    <w:rsid w:val="00EB4618"/>
    <w:rsid w:val="00EB6E02"/>
    <w:rsid w:val="00EC1970"/>
    <w:rsid w:val="00ED2594"/>
    <w:rsid w:val="00ED7F51"/>
    <w:rsid w:val="00EE77E2"/>
    <w:rsid w:val="00EF7125"/>
    <w:rsid w:val="00F0424A"/>
    <w:rsid w:val="00F056C8"/>
    <w:rsid w:val="00F06200"/>
    <w:rsid w:val="00F20767"/>
    <w:rsid w:val="00F23A5F"/>
    <w:rsid w:val="00F3189F"/>
    <w:rsid w:val="00F4360C"/>
    <w:rsid w:val="00F65B7B"/>
    <w:rsid w:val="00F7280F"/>
    <w:rsid w:val="00F840D3"/>
    <w:rsid w:val="00F86EC0"/>
    <w:rsid w:val="00FC0D9A"/>
    <w:rsid w:val="00FE3F66"/>
    <w:rsid w:val="00FE73D2"/>
    <w:rsid w:val="00FF2C6E"/>
    <w:rsid w:val="00FF3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;"/>
  <w15:docId w15:val="{BA227299-96B6-4BF7-BAEB-F08BF88A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12F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42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2113"/>
  </w:style>
  <w:style w:type="paragraph" w:styleId="Zpat">
    <w:name w:val="footer"/>
    <w:basedOn w:val="Normln"/>
    <w:link w:val="Zpat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2113"/>
  </w:style>
  <w:style w:type="character" w:styleId="slostrnky">
    <w:name w:val="page number"/>
    <w:basedOn w:val="Standardnpsmoodstavce"/>
    <w:rsid w:val="00742113"/>
  </w:style>
  <w:style w:type="paragraph" w:styleId="Textbubliny">
    <w:name w:val="Balloon Text"/>
    <w:basedOn w:val="Normln"/>
    <w:link w:val="TextbublinyChar"/>
    <w:uiPriority w:val="99"/>
    <w:semiHidden/>
    <w:unhideWhenUsed/>
    <w:rsid w:val="00C31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1C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CF353-4826-4307-900A-208BBA1E1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7</Pages>
  <Words>2077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</dc:creator>
  <cp:lastModifiedBy>Hyánková Hana</cp:lastModifiedBy>
  <cp:revision>39</cp:revision>
  <cp:lastPrinted>2016-07-22T05:47:00Z</cp:lastPrinted>
  <dcterms:created xsi:type="dcterms:W3CDTF">2016-05-16T12:06:00Z</dcterms:created>
  <dcterms:modified xsi:type="dcterms:W3CDTF">2016-08-08T12:56:00Z</dcterms:modified>
</cp:coreProperties>
</file>